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368"/>
        <w:gridCol w:w="1519"/>
        <w:gridCol w:w="1181"/>
      </w:tblGrid>
      <w:tr w:rsidR="001F39A0" w:rsidRPr="004369B7" w:rsidTr="000D08C6">
        <w:trPr>
          <w:trHeight w:val="620"/>
        </w:trPr>
        <w:tc>
          <w:tcPr>
            <w:tcW w:w="1120" w:type="dxa"/>
          </w:tcPr>
          <w:p w:rsidR="001F39A0" w:rsidRPr="004369B7" w:rsidRDefault="001F39A0" w:rsidP="000D08C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4369B7" w:rsidRDefault="001F39A0" w:rsidP="000D08C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4369B7">
              <w:rPr>
                <w:rFonts w:ascii="Arial Narrow" w:hAnsi="Arial Narrow"/>
                <w:color w:val="FF0000"/>
                <w:sz w:val="44"/>
                <w:szCs w:val="44"/>
              </w:rPr>
              <w:t>Unit 12 – Inter War Years</w:t>
            </w:r>
          </w:p>
        </w:tc>
        <w:tc>
          <w:tcPr>
            <w:tcW w:w="1519" w:type="dxa"/>
          </w:tcPr>
          <w:p w:rsidR="001F39A0" w:rsidRPr="004369B7" w:rsidRDefault="001F39A0" w:rsidP="000D08C6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181" w:type="dxa"/>
          </w:tcPr>
          <w:p w:rsidR="001F39A0" w:rsidRPr="004369B7" w:rsidRDefault="001F39A0" w:rsidP="000D08C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4369B7">
              <w:rPr>
                <w:rFonts w:ascii="Arial Narrow" w:hAnsi="Arial Narrow"/>
                <w:color w:val="FF0000"/>
                <w:sz w:val="44"/>
                <w:szCs w:val="44"/>
              </w:rPr>
              <w:t>12</w:t>
            </w:r>
          </w:p>
        </w:tc>
      </w:tr>
      <w:tr w:rsidR="001F39A0" w:rsidRPr="004369B7" w:rsidTr="000D08C6">
        <w:trPr>
          <w:trHeight w:val="620"/>
        </w:trPr>
        <w:tc>
          <w:tcPr>
            <w:tcW w:w="1120" w:type="dxa"/>
          </w:tcPr>
          <w:p w:rsidR="001F39A0" w:rsidRPr="004369B7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4369B7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369B7">
              <w:rPr>
                <w:rFonts w:ascii="Arial Narrow" w:hAnsi="Arial Narrow"/>
                <w:sz w:val="44"/>
                <w:szCs w:val="44"/>
              </w:rPr>
              <w:t>Chinese Nationalism</w:t>
            </w:r>
          </w:p>
        </w:tc>
        <w:tc>
          <w:tcPr>
            <w:tcW w:w="1519" w:type="dxa"/>
          </w:tcPr>
          <w:p w:rsidR="001F39A0" w:rsidRPr="004369B7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4369B7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4369B7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C8585B" w:rsidTr="000D08C6">
        <w:trPr>
          <w:trHeight w:val="620"/>
        </w:trPr>
        <w:tc>
          <w:tcPr>
            <w:tcW w:w="1120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C8585B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585B">
              <w:rPr>
                <w:rFonts w:ascii="Arial Narrow" w:hAnsi="Arial Narrow"/>
                <w:sz w:val="44"/>
                <w:szCs w:val="44"/>
              </w:rPr>
              <w:t>Nationalism in India</w:t>
            </w:r>
          </w:p>
        </w:tc>
        <w:tc>
          <w:tcPr>
            <w:tcW w:w="1519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1181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C8585B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C8585B" w:rsidTr="000D08C6">
        <w:trPr>
          <w:trHeight w:val="620"/>
        </w:trPr>
        <w:tc>
          <w:tcPr>
            <w:tcW w:w="1120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C8585B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8585B">
              <w:rPr>
                <w:rFonts w:ascii="Arial Narrow" w:hAnsi="Arial Narrow"/>
                <w:sz w:val="44"/>
                <w:szCs w:val="44"/>
              </w:rPr>
              <w:t>PDN….Gandhi</w:t>
            </w:r>
          </w:p>
        </w:tc>
        <w:tc>
          <w:tcPr>
            <w:tcW w:w="1519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C8585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C8585B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095FAD" w:rsidTr="000D08C6">
        <w:trPr>
          <w:trHeight w:val="620"/>
        </w:trPr>
        <w:tc>
          <w:tcPr>
            <w:tcW w:w="1120" w:type="dxa"/>
          </w:tcPr>
          <w:p w:rsidR="001F39A0" w:rsidRPr="00095FAD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095FAD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95FAD">
              <w:rPr>
                <w:rFonts w:ascii="Arial Narrow" w:hAnsi="Arial Narrow"/>
                <w:sz w:val="44"/>
                <w:szCs w:val="44"/>
              </w:rPr>
              <w:t>Causes of the Great Depression Web</w:t>
            </w:r>
          </w:p>
        </w:tc>
        <w:tc>
          <w:tcPr>
            <w:tcW w:w="1519" w:type="dxa"/>
          </w:tcPr>
          <w:p w:rsidR="001F39A0" w:rsidRPr="00095FAD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095FAD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095FAD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1057B1" w:rsidTr="000D08C6">
        <w:trPr>
          <w:trHeight w:val="620"/>
        </w:trPr>
        <w:tc>
          <w:tcPr>
            <w:tcW w:w="1120" w:type="dxa"/>
          </w:tcPr>
          <w:p w:rsidR="001F39A0" w:rsidRPr="001057B1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1057B1" w:rsidRDefault="001F39A0" w:rsidP="000D08C6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1057B1">
              <w:rPr>
                <w:rFonts w:ascii="Arial Narrow" w:hAnsi="Arial Narrow"/>
                <w:sz w:val="40"/>
                <w:szCs w:val="40"/>
              </w:rPr>
              <w:t>Depression Terms/Concepts (blank page)</w:t>
            </w:r>
          </w:p>
        </w:tc>
        <w:tc>
          <w:tcPr>
            <w:tcW w:w="1519" w:type="dxa"/>
          </w:tcPr>
          <w:p w:rsidR="001F39A0" w:rsidRPr="001057B1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1057B1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1057B1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B17115" w:rsidTr="000D08C6">
        <w:trPr>
          <w:trHeight w:val="620"/>
        </w:trPr>
        <w:tc>
          <w:tcPr>
            <w:tcW w:w="1120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B17115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 xml:space="preserve">Vocab. </w:t>
            </w:r>
            <w:proofErr w:type="spellStart"/>
            <w:r w:rsidRPr="00B17115">
              <w:rPr>
                <w:rFonts w:ascii="Arial Narrow" w:hAnsi="Arial Narrow"/>
                <w:sz w:val="44"/>
                <w:szCs w:val="44"/>
              </w:rPr>
              <w:t>Facism</w:t>
            </w:r>
            <w:proofErr w:type="spellEnd"/>
            <w:r w:rsidRPr="00B17115">
              <w:rPr>
                <w:rFonts w:ascii="Arial Narrow" w:hAnsi="Arial Narrow"/>
                <w:sz w:val="44"/>
                <w:szCs w:val="44"/>
              </w:rPr>
              <w:t xml:space="preserve"> Rises in Europe</w:t>
            </w:r>
          </w:p>
        </w:tc>
        <w:tc>
          <w:tcPr>
            <w:tcW w:w="1519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B17115" w:rsidTr="000D08C6">
        <w:trPr>
          <w:trHeight w:val="620"/>
        </w:trPr>
        <w:tc>
          <w:tcPr>
            <w:tcW w:w="1120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B17115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>Effects of the Worldwide Econ. Dep.</w:t>
            </w:r>
          </w:p>
        </w:tc>
        <w:tc>
          <w:tcPr>
            <w:tcW w:w="1519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B17115" w:rsidTr="000D08C6">
        <w:trPr>
          <w:trHeight w:val="620"/>
        </w:trPr>
        <w:tc>
          <w:tcPr>
            <w:tcW w:w="1120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B17115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 xml:space="preserve">Features of Totalitarian States </w:t>
            </w:r>
          </w:p>
        </w:tc>
        <w:tc>
          <w:tcPr>
            <w:tcW w:w="1519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B17115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B17115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3C03DB" w:rsidTr="000D08C6">
        <w:trPr>
          <w:trHeight w:val="620"/>
        </w:trPr>
        <w:tc>
          <w:tcPr>
            <w:tcW w:w="1120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3C03DB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C03DB">
              <w:rPr>
                <w:rFonts w:ascii="Arial Narrow" w:hAnsi="Arial Narrow"/>
                <w:sz w:val="44"/>
                <w:szCs w:val="44"/>
              </w:rPr>
              <w:t>Rise of Dictators</w:t>
            </w:r>
          </w:p>
        </w:tc>
        <w:tc>
          <w:tcPr>
            <w:tcW w:w="1519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3C03DB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  <w:tr w:rsidR="001F39A0" w:rsidRPr="003C03DB" w:rsidTr="000D08C6">
        <w:trPr>
          <w:trHeight w:val="620"/>
        </w:trPr>
        <w:tc>
          <w:tcPr>
            <w:tcW w:w="1120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1F39A0" w:rsidRPr="003C03DB" w:rsidRDefault="001F39A0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C03DB">
              <w:rPr>
                <w:rFonts w:ascii="Arial Narrow" w:hAnsi="Arial Narrow"/>
                <w:sz w:val="44"/>
                <w:szCs w:val="44"/>
              </w:rPr>
              <w:t>Rise of Dictators Chart</w:t>
            </w:r>
          </w:p>
        </w:tc>
        <w:tc>
          <w:tcPr>
            <w:tcW w:w="1519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1F39A0" w:rsidRPr="003C03DB" w:rsidRDefault="001F39A0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3C03DB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</w:tr>
    </w:tbl>
    <w:p w:rsidR="004B6A16" w:rsidRDefault="004B6A16"/>
    <w:sectPr w:rsidR="004B6A16" w:rsidSect="001F3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A0"/>
    <w:rsid w:val="001F39A0"/>
    <w:rsid w:val="004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4005-5687-4221-BE12-92BDA2D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2018-06-18T14:45:00Z</dcterms:created>
  <dcterms:modified xsi:type="dcterms:W3CDTF">2018-06-18T14:46:00Z</dcterms:modified>
</cp:coreProperties>
</file>